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2B06E">
      <w:pPr>
        <w:overflowPunct w:val="0"/>
        <w:spacing w:line="560" w:lineRule="exact"/>
        <w:rPr>
          <w:rFonts w:ascii="Times New Roman" w:hAnsi="Times New Roman" w:eastAsia="宋体" w:cs="Times New Roman"/>
          <w:b/>
          <w:bCs/>
          <w:sz w:val="32"/>
          <w:szCs w:val="32"/>
        </w:rPr>
      </w:pPr>
      <w:r>
        <w:rPr>
          <w:rFonts w:ascii="Times New Roman" w:hAnsi="Times New Roman" w:eastAsia="宋体" w:cs="Times New Roman"/>
          <w:b/>
          <w:bCs/>
          <w:sz w:val="32"/>
          <w:szCs w:val="32"/>
        </w:rPr>
        <w:t>附件1：</w:t>
      </w:r>
    </w:p>
    <w:p w14:paraId="7E61CC55">
      <w:pPr>
        <w:pStyle w:val="2"/>
        <w:shd w:val="clear" w:color="auto" w:fill="FFFFFF"/>
        <w:spacing w:before="0" w:beforeAutospacing="0" w:after="0" w:afterAutospacing="0"/>
        <w:jc w:val="center"/>
        <w:rPr>
          <w:rFonts w:ascii="Times New Roman" w:hAnsi="Times New Roman" w:eastAsia="方正小标宋简体" w:cs="Times New Roman"/>
          <w:kern w:val="2"/>
          <w:sz w:val="40"/>
          <w:szCs w:val="40"/>
        </w:rPr>
      </w:pPr>
      <w:bookmarkStart w:id="2" w:name="_GoBack"/>
      <w:bookmarkStart w:id="0" w:name="_Hlk134264964"/>
      <w:r>
        <w:rPr>
          <w:rFonts w:ascii="Times New Roman" w:hAnsi="Times New Roman" w:eastAsia="方正小标宋简体" w:cs="Times New Roman"/>
          <w:kern w:val="2"/>
          <w:sz w:val="40"/>
          <w:szCs w:val="40"/>
        </w:rPr>
        <w:t>宿迁产业发展集团有限公司</w:t>
      </w:r>
    </w:p>
    <w:p w14:paraId="6E427949">
      <w:pPr>
        <w:pStyle w:val="2"/>
        <w:shd w:val="clear" w:color="auto" w:fill="FFFFFF"/>
        <w:spacing w:before="0" w:beforeAutospacing="0" w:after="0" w:afterAutospacing="0"/>
        <w:jc w:val="center"/>
        <w:rPr>
          <w:rFonts w:ascii="Times New Roman" w:hAnsi="Times New Roman" w:eastAsia="方正小标宋简体" w:cs="Times New Roman"/>
          <w:kern w:val="2"/>
          <w:sz w:val="40"/>
          <w:szCs w:val="40"/>
        </w:rPr>
      </w:pPr>
      <w:r>
        <w:rPr>
          <w:rFonts w:ascii="Times New Roman" w:hAnsi="Times New Roman" w:eastAsia="方正小标宋简体" w:cs="Times New Roman"/>
          <w:kern w:val="2"/>
          <w:sz w:val="40"/>
          <w:szCs w:val="40"/>
        </w:rPr>
        <w:t>风险管理委员会</w:t>
      </w:r>
      <w:bookmarkStart w:id="1" w:name="_Hlk134176312"/>
      <w:r>
        <w:rPr>
          <w:rFonts w:ascii="Times New Roman" w:hAnsi="Times New Roman" w:eastAsia="方正小标宋简体" w:cs="Times New Roman"/>
          <w:sz w:val="40"/>
          <w:szCs w:val="40"/>
        </w:rPr>
        <w:t>外聘专家委员入库</w:t>
      </w:r>
      <w:bookmarkEnd w:id="0"/>
      <w:bookmarkEnd w:id="1"/>
      <w:r>
        <w:rPr>
          <w:rFonts w:ascii="Times New Roman" w:hAnsi="Times New Roman" w:eastAsia="方正小标宋简体" w:cs="Times New Roman"/>
          <w:sz w:val="40"/>
          <w:szCs w:val="40"/>
        </w:rPr>
        <w:t>条件</w:t>
      </w:r>
    </w:p>
    <w:bookmarkEnd w:id="2"/>
    <w:p w14:paraId="3DF05406">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入库专家</w:t>
      </w:r>
      <w:r>
        <w:rPr>
          <w:rFonts w:hint="eastAsia" w:ascii="Times New Roman" w:hAnsi="Times New Roman" w:eastAsia="方正仿宋简体" w:cs="Times New Roman"/>
          <w:kern w:val="2"/>
          <w:sz w:val="32"/>
          <w:szCs w:val="32"/>
          <w:lang w:val="en-US" w:eastAsia="zh-CN"/>
        </w:rPr>
        <w:t>委员需同时满足以下全部基本条件，且符合对应专业任职资质条件</w:t>
      </w:r>
      <w:r>
        <w:rPr>
          <w:rFonts w:ascii="Times New Roman" w:hAnsi="Times New Roman" w:eastAsia="方正仿宋简体" w:cs="Times New Roman"/>
          <w:kern w:val="2"/>
          <w:sz w:val="32"/>
          <w:szCs w:val="32"/>
        </w:rPr>
        <w:t>：</w:t>
      </w:r>
    </w:p>
    <w:p w14:paraId="68E5589A">
      <w:pPr>
        <w:pStyle w:val="2"/>
        <w:shd w:val="clear" w:color="auto" w:fill="FFFFFF"/>
        <w:spacing w:before="0" w:beforeAutospacing="0" w:after="0" w:afterAutospacing="0" w:line="550" w:lineRule="exact"/>
        <w:ind w:firstLine="643" w:firstLineChars="200"/>
        <w:jc w:val="both"/>
        <w:rPr>
          <w:rFonts w:hint="eastAsia"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一、政治素质与职业操守</w:t>
      </w:r>
    </w:p>
    <w:p w14:paraId="499F2498">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简体" w:cs="Times New Roman"/>
          <w:kern w:val="2"/>
          <w:sz w:val="32"/>
          <w:szCs w:val="32"/>
          <w:lang w:val="en-US" w:eastAsia="zh-CN"/>
        </w:rPr>
      </w:pPr>
      <w:r>
        <w:rPr>
          <w:rFonts w:hint="eastAsia" w:ascii="Times New Roman" w:hAnsi="Times New Roman" w:eastAsia="方正仿宋简体" w:cs="Times New Roman"/>
          <w:kern w:val="2"/>
          <w:sz w:val="32"/>
          <w:szCs w:val="32"/>
          <w:lang w:val="en-US" w:eastAsia="zh-CN"/>
        </w:rPr>
        <w:t>具有较高的政治素质，忠诚担当，客观公正，遵纪守法，诚信勤勉，职业信誉良好。无刑事犯罪记录，无因执业行为、职务行为或经营活动相关行为而受到行政处罚、行业惩戒或纪律处分记录。</w:t>
      </w:r>
    </w:p>
    <w:p w14:paraId="0BA6F0BE">
      <w:pPr>
        <w:pStyle w:val="2"/>
        <w:shd w:val="clear" w:color="auto" w:fill="FFFFFF"/>
        <w:spacing w:before="0" w:beforeAutospacing="0" w:after="0" w:afterAutospacing="0" w:line="550" w:lineRule="exact"/>
        <w:ind w:firstLine="643" w:firstLineChars="200"/>
        <w:jc w:val="both"/>
        <w:rPr>
          <w:rFonts w:hint="eastAsia" w:ascii="Times New Roman" w:hAnsi="Times New Roman" w:eastAsia="方正仿宋简体" w:cs="Times New Roman"/>
          <w:b/>
          <w:bCs/>
          <w:kern w:val="2"/>
          <w:sz w:val="32"/>
          <w:szCs w:val="32"/>
          <w:lang w:val="en-US" w:eastAsia="zh-CN"/>
        </w:rPr>
      </w:pPr>
      <w:r>
        <w:rPr>
          <w:rFonts w:hint="eastAsia" w:ascii="Times New Roman" w:hAnsi="Times New Roman" w:eastAsia="方正仿宋简体" w:cs="Times New Roman"/>
          <w:b/>
          <w:bCs/>
          <w:kern w:val="2"/>
          <w:sz w:val="32"/>
          <w:szCs w:val="32"/>
          <w:lang w:val="en-US" w:eastAsia="zh-CN"/>
        </w:rPr>
        <w:t>二、综合能力要求</w:t>
      </w:r>
    </w:p>
    <w:p w14:paraId="4A39FD4D">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简体" w:cs="Times New Roman"/>
          <w:kern w:val="2"/>
          <w:sz w:val="32"/>
          <w:szCs w:val="32"/>
          <w:lang w:val="en-US" w:eastAsia="zh-CN"/>
        </w:rPr>
      </w:pPr>
      <w:r>
        <w:rPr>
          <w:rFonts w:hint="eastAsia" w:ascii="Times New Roman" w:hAnsi="Times New Roman" w:eastAsia="方正仿宋简体" w:cs="Times New Roman"/>
          <w:kern w:val="2"/>
          <w:sz w:val="32"/>
          <w:szCs w:val="32"/>
          <w:lang w:val="en-US" w:eastAsia="zh-CN"/>
        </w:rPr>
        <w:t>具备较强的行业判断能力、风险管理能力和创新能力。</w:t>
      </w:r>
    </w:p>
    <w:p w14:paraId="5CC95711">
      <w:pPr>
        <w:pStyle w:val="2"/>
        <w:shd w:val="clear" w:color="auto" w:fill="FFFFFF"/>
        <w:spacing w:before="0" w:beforeAutospacing="0" w:after="0" w:afterAutospacing="0" w:line="550" w:lineRule="exact"/>
        <w:ind w:firstLine="643" w:firstLineChars="200"/>
        <w:jc w:val="both"/>
        <w:rPr>
          <w:rFonts w:ascii="Times New Roman" w:hAnsi="Times New Roman" w:eastAsia="方正仿宋简体" w:cs="Times New Roman"/>
          <w:b/>
          <w:bCs/>
          <w:kern w:val="2"/>
          <w:sz w:val="32"/>
          <w:szCs w:val="32"/>
        </w:rPr>
      </w:pPr>
      <w:r>
        <w:rPr>
          <w:rFonts w:hint="eastAsia" w:ascii="Times New Roman" w:hAnsi="Times New Roman" w:eastAsia="方正仿宋简体" w:cs="Times New Roman"/>
          <w:b/>
          <w:bCs/>
          <w:kern w:val="2"/>
          <w:sz w:val="32"/>
          <w:szCs w:val="32"/>
          <w:lang w:val="en-US" w:eastAsia="zh-CN"/>
        </w:rPr>
        <w:t>三</w:t>
      </w:r>
      <w:r>
        <w:rPr>
          <w:rFonts w:ascii="Times New Roman" w:hAnsi="Times New Roman" w:eastAsia="方正仿宋简体" w:cs="Times New Roman"/>
          <w:b/>
          <w:bCs/>
          <w:kern w:val="2"/>
          <w:sz w:val="32"/>
          <w:szCs w:val="32"/>
          <w:lang w:val="en-US" w:eastAsia="zh-CN"/>
        </w:rPr>
        <w:t>、专业从业资质要求（满足任一即可）</w:t>
      </w:r>
    </w:p>
    <w:p w14:paraId="5369FBE3">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hint="eastAsia" w:ascii="Times New Roman" w:hAnsi="Times New Roman" w:eastAsia="方正仿宋简体" w:cs="Times New Roman"/>
          <w:kern w:val="2"/>
          <w:sz w:val="32"/>
          <w:szCs w:val="32"/>
          <w:lang w:val="en-US" w:eastAsia="zh-CN"/>
        </w:rPr>
        <w:t>1.</w:t>
      </w:r>
      <w:r>
        <w:rPr>
          <w:rFonts w:ascii="Times New Roman" w:hAnsi="Times New Roman" w:eastAsia="方正仿宋简体" w:cs="Times New Roman"/>
          <w:kern w:val="2"/>
          <w:sz w:val="32"/>
          <w:szCs w:val="32"/>
          <w:lang w:val="en-US" w:eastAsia="zh-CN"/>
        </w:rPr>
        <w:t>从事会计、审计、财务管理、金融、法律、工程、企业管理等相关专业领域工作满 5 年，且具有副高级及以上专业技术职称或同等专业水平；</w:t>
      </w:r>
    </w:p>
    <w:p w14:paraId="3501CA8B">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hint="eastAsia" w:ascii="Times New Roman" w:hAnsi="Times New Roman" w:eastAsia="方正仿宋简体" w:cs="Times New Roman"/>
          <w:kern w:val="2"/>
          <w:sz w:val="32"/>
          <w:szCs w:val="32"/>
          <w:lang w:val="en-US" w:eastAsia="zh-CN"/>
        </w:rPr>
        <w:t>2.</w:t>
      </w:r>
      <w:r>
        <w:rPr>
          <w:rFonts w:ascii="Times New Roman" w:hAnsi="Times New Roman" w:eastAsia="方正仿宋简体" w:cs="Times New Roman"/>
          <w:kern w:val="2"/>
          <w:sz w:val="32"/>
          <w:szCs w:val="32"/>
          <w:lang w:val="en-US" w:eastAsia="zh-CN"/>
        </w:rPr>
        <w:t>在律师事务所、会计师事务所等评审咨询服务机构从业，持有相关执业资格，且从事专业领域工作满 10 年，同时为所在单位合伙人（或同等）及以上级别；</w:t>
      </w:r>
    </w:p>
    <w:p w14:paraId="3F44C7D1">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hint="eastAsia" w:ascii="Times New Roman" w:hAnsi="Times New Roman" w:eastAsia="方正仿宋简体" w:cs="Times New Roman"/>
          <w:kern w:val="2"/>
          <w:sz w:val="32"/>
          <w:szCs w:val="32"/>
          <w:lang w:val="en-US" w:eastAsia="zh-CN"/>
        </w:rPr>
        <w:t>3.</w:t>
      </w:r>
      <w:r>
        <w:rPr>
          <w:rFonts w:ascii="Times New Roman" w:hAnsi="Times New Roman" w:eastAsia="方正仿宋简体" w:cs="Times New Roman"/>
          <w:kern w:val="2"/>
          <w:sz w:val="32"/>
          <w:szCs w:val="32"/>
          <w:lang w:val="en-US" w:eastAsia="zh-CN"/>
        </w:rPr>
        <w:t>从事信贷审批或风险管理专项工作，且曾任或现任银行市级分行信贷审批或风险管理部门主管及以上级别职务；</w:t>
      </w:r>
    </w:p>
    <w:p w14:paraId="578557DF">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hint="eastAsia" w:ascii="Times New Roman" w:hAnsi="Times New Roman" w:eastAsia="方正仿宋简体" w:cs="Times New Roman"/>
          <w:kern w:val="2"/>
          <w:sz w:val="32"/>
          <w:szCs w:val="32"/>
          <w:lang w:val="en-US" w:eastAsia="zh-CN"/>
        </w:rPr>
        <w:t>4.</w:t>
      </w:r>
      <w:r>
        <w:rPr>
          <w:rFonts w:ascii="Times New Roman" w:hAnsi="Times New Roman" w:eastAsia="方正仿宋简体" w:cs="Times New Roman"/>
          <w:kern w:val="2"/>
          <w:sz w:val="32"/>
          <w:szCs w:val="32"/>
          <w:lang w:val="en-US" w:eastAsia="zh-CN"/>
        </w:rPr>
        <w:t>具有10 年以上企业经营管理或相关工作经验，或具备风险管理等方面的专业专长，工作业绩优良，履职记录良好；</w:t>
      </w:r>
    </w:p>
    <w:p w14:paraId="412CDC05">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hint="eastAsia" w:ascii="Times New Roman" w:hAnsi="Times New Roman" w:eastAsia="方正仿宋简体" w:cs="Times New Roman"/>
          <w:kern w:val="2"/>
          <w:sz w:val="32"/>
          <w:szCs w:val="32"/>
          <w:lang w:val="en-US" w:eastAsia="zh-CN"/>
        </w:rPr>
        <w:t>5.</w:t>
      </w:r>
      <w:r>
        <w:rPr>
          <w:rFonts w:ascii="Times New Roman" w:hAnsi="Times New Roman" w:eastAsia="方正仿宋简体" w:cs="Times New Roman"/>
          <w:kern w:val="2"/>
          <w:sz w:val="32"/>
          <w:szCs w:val="32"/>
          <w:lang w:val="en-US" w:eastAsia="zh-CN"/>
        </w:rPr>
        <w:t>具有10 年以上其他相关领域工作经验，工作业绩优良，履职记录良好。</w:t>
      </w:r>
    </w:p>
    <w:p w14:paraId="2C012CBC">
      <w:pPr>
        <w:pStyle w:val="2"/>
        <w:shd w:val="clear" w:color="auto" w:fill="FFFFFF"/>
        <w:spacing w:before="0" w:beforeAutospacing="0" w:after="0" w:afterAutospacing="0" w:line="550" w:lineRule="exact"/>
        <w:ind w:firstLine="643" w:firstLineChars="200"/>
        <w:jc w:val="both"/>
        <w:rPr>
          <w:rFonts w:ascii="Times New Roman" w:hAnsi="Times New Roman" w:eastAsia="方正仿宋简体" w:cs="Times New Roman"/>
          <w:b/>
          <w:bCs/>
          <w:kern w:val="2"/>
          <w:sz w:val="32"/>
          <w:szCs w:val="32"/>
          <w:lang w:val="en-US" w:eastAsia="zh-CN"/>
        </w:rPr>
      </w:pPr>
      <w:r>
        <w:rPr>
          <w:rFonts w:ascii="Times New Roman" w:hAnsi="Times New Roman" w:eastAsia="方正仿宋简体" w:cs="Times New Roman"/>
          <w:b/>
          <w:bCs/>
          <w:kern w:val="2"/>
          <w:sz w:val="32"/>
          <w:szCs w:val="32"/>
          <w:lang w:val="en-US" w:eastAsia="zh-CN"/>
        </w:rPr>
        <w:t>四、学历与职称要求</w:t>
      </w:r>
    </w:p>
    <w:p w14:paraId="574F74B6">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ascii="Times New Roman" w:hAnsi="Times New Roman" w:eastAsia="方正仿宋简体" w:cs="Times New Roman"/>
          <w:kern w:val="2"/>
          <w:sz w:val="32"/>
          <w:szCs w:val="32"/>
          <w:lang w:val="en-US" w:eastAsia="zh-CN"/>
        </w:rPr>
        <w:t>一般具有大学本科及以上学历，或持有相关专业高级职称。</w:t>
      </w:r>
    </w:p>
    <w:p w14:paraId="19E67F53">
      <w:pPr>
        <w:pStyle w:val="2"/>
        <w:shd w:val="clear" w:color="auto" w:fill="FFFFFF"/>
        <w:spacing w:before="0" w:beforeAutospacing="0" w:after="0" w:afterAutospacing="0" w:line="550" w:lineRule="exact"/>
        <w:ind w:firstLine="643" w:firstLineChars="200"/>
        <w:jc w:val="both"/>
        <w:rPr>
          <w:rFonts w:ascii="Times New Roman" w:hAnsi="Times New Roman" w:eastAsia="方正仿宋简体" w:cs="Times New Roman"/>
          <w:b/>
          <w:bCs/>
          <w:kern w:val="2"/>
          <w:sz w:val="32"/>
          <w:szCs w:val="32"/>
          <w:lang w:val="en-US" w:eastAsia="zh-CN"/>
        </w:rPr>
      </w:pPr>
      <w:r>
        <w:rPr>
          <w:rFonts w:ascii="Times New Roman" w:hAnsi="Times New Roman" w:eastAsia="方正仿宋简体" w:cs="Times New Roman"/>
          <w:b/>
          <w:bCs/>
          <w:kern w:val="2"/>
          <w:sz w:val="32"/>
          <w:szCs w:val="32"/>
          <w:lang w:val="en-US" w:eastAsia="zh-CN"/>
        </w:rPr>
        <w:t>五、身体与年龄要求</w:t>
      </w:r>
    </w:p>
    <w:p w14:paraId="49C02204">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ascii="Times New Roman" w:hAnsi="Times New Roman" w:eastAsia="方正仿宋简体" w:cs="Times New Roman"/>
          <w:kern w:val="2"/>
          <w:sz w:val="32"/>
          <w:szCs w:val="32"/>
          <w:lang w:val="en-US" w:eastAsia="zh-CN"/>
        </w:rPr>
        <w:t>身体健康，有足够的时间和精力履行职责；年龄原则上不超过 55 周岁，行业知名专家年龄不受限制。</w:t>
      </w:r>
    </w:p>
    <w:p w14:paraId="4CA74C3C">
      <w:pPr>
        <w:pStyle w:val="2"/>
        <w:shd w:val="clear" w:color="auto" w:fill="FFFFFF"/>
        <w:spacing w:before="0" w:beforeAutospacing="0" w:after="0" w:afterAutospacing="0" w:line="550" w:lineRule="exact"/>
        <w:ind w:firstLine="643" w:firstLineChars="200"/>
        <w:jc w:val="both"/>
        <w:rPr>
          <w:rFonts w:ascii="Times New Roman" w:hAnsi="Times New Roman" w:eastAsia="方正仿宋简体" w:cs="Times New Roman"/>
          <w:b/>
          <w:bCs/>
          <w:kern w:val="2"/>
          <w:sz w:val="32"/>
          <w:szCs w:val="32"/>
          <w:lang w:val="en-US" w:eastAsia="zh-CN"/>
        </w:rPr>
      </w:pPr>
      <w:r>
        <w:rPr>
          <w:rFonts w:ascii="Times New Roman" w:hAnsi="Times New Roman" w:eastAsia="方正仿宋简体" w:cs="Times New Roman"/>
          <w:b/>
          <w:bCs/>
          <w:kern w:val="2"/>
          <w:sz w:val="32"/>
          <w:szCs w:val="32"/>
          <w:lang w:val="en-US" w:eastAsia="zh-CN"/>
        </w:rPr>
        <w:t>六、专业履职能力</w:t>
      </w:r>
    </w:p>
    <w:p w14:paraId="35F21236">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ascii="Times New Roman" w:hAnsi="Times New Roman" w:eastAsia="方正仿宋简体" w:cs="Times New Roman"/>
          <w:kern w:val="2"/>
          <w:sz w:val="32"/>
          <w:szCs w:val="32"/>
          <w:lang w:val="en-US" w:eastAsia="zh-CN"/>
        </w:rPr>
        <w:t>熟悉相关法律法规、国家政策、本专业领域的行业标准规范及行业最新发展动态，专业功底扎实，能够独立、客观出具专业评审意见。</w:t>
      </w:r>
    </w:p>
    <w:p w14:paraId="62631E64">
      <w:pPr>
        <w:pStyle w:val="2"/>
        <w:shd w:val="clear" w:color="auto" w:fill="FFFFFF"/>
        <w:spacing w:before="0" w:beforeAutospacing="0" w:after="0" w:afterAutospacing="0" w:line="550" w:lineRule="exact"/>
        <w:ind w:firstLine="643" w:firstLineChars="200"/>
        <w:jc w:val="both"/>
        <w:rPr>
          <w:rFonts w:ascii="Times New Roman" w:hAnsi="Times New Roman" w:eastAsia="方正仿宋简体" w:cs="Times New Roman"/>
          <w:b/>
          <w:bCs/>
          <w:kern w:val="2"/>
          <w:sz w:val="32"/>
          <w:szCs w:val="32"/>
          <w:lang w:val="en-US" w:eastAsia="zh-CN"/>
        </w:rPr>
      </w:pPr>
      <w:r>
        <w:rPr>
          <w:rFonts w:ascii="Times New Roman" w:hAnsi="Times New Roman" w:eastAsia="方正仿宋简体" w:cs="Times New Roman"/>
          <w:b/>
          <w:bCs/>
          <w:kern w:val="2"/>
          <w:sz w:val="32"/>
          <w:szCs w:val="32"/>
          <w:lang w:val="en-US" w:eastAsia="zh-CN"/>
        </w:rPr>
        <w:t>七、执业意愿与纪律要求</w:t>
      </w:r>
    </w:p>
    <w:p w14:paraId="280C1F14">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ascii="Times New Roman" w:hAnsi="Times New Roman" w:eastAsia="方正仿宋简体" w:cs="Times New Roman"/>
          <w:kern w:val="2"/>
          <w:sz w:val="32"/>
          <w:szCs w:val="32"/>
          <w:lang w:val="en-US" w:eastAsia="zh-CN"/>
        </w:rPr>
        <w:t>本人自愿参加产发集团相关评审工作，严格遵守职业规范和执业准则，自觉接受产发集团的监督管理。</w:t>
      </w:r>
    </w:p>
    <w:p w14:paraId="05464252">
      <w:pPr>
        <w:pStyle w:val="2"/>
        <w:shd w:val="clear" w:color="auto" w:fill="FFFFFF"/>
        <w:spacing w:before="0" w:beforeAutospacing="0" w:after="0" w:afterAutospacing="0" w:line="550" w:lineRule="exact"/>
        <w:ind w:firstLine="643" w:firstLineChars="200"/>
        <w:jc w:val="both"/>
        <w:rPr>
          <w:rFonts w:ascii="Times New Roman" w:hAnsi="Times New Roman" w:eastAsia="方正仿宋简体" w:cs="Times New Roman"/>
          <w:b/>
          <w:bCs/>
          <w:kern w:val="2"/>
          <w:sz w:val="32"/>
          <w:szCs w:val="32"/>
          <w:lang w:val="en-US" w:eastAsia="zh-CN"/>
        </w:rPr>
      </w:pPr>
      <w:r>
        <w:rPr>
          <w:rFonts w:ascii="Times New Roman" w:hAnsi="Times New Roman" w:eastAsia="方正仿宋简体" w:cs="Times New Roman"/>
          <w:b/>
          <w:bCs/>
          <w:kern w:val="2"/>
          <w:sz w:val="32"/>
          <w:szCs w:val="32"/>
          <w:lang w:val="en-US" w:eastAsia="zh-CN"/>
        </w:rPr>
        <w:t>八、其他法定条件</w:t>
      </w:r>
    </w:p>
    <w:p w14:paraId="213E3C08">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lang w:val="en-US" w:eastAsia="zh-CN"/>
        </w:rPr>
      </w:pPr>
      <w:r>
        <w:rPr>
          <w:rFonts w:ascii="Times New Roman" w:hAnsi="Times New Roman" w:eastAsia="方正仿宋简体" w:cs="Times New Roman"/>
          <w:kern w:val="2"/>
          <w:sz w:val="32"/>
          <w:szCs w:val="32"/>
          <w:lang w:val="en-US" w:eastAsia="zh-CN"/>
        </w:rPr>
        <w:t>符合国家规定的其他相关条件。</w:t>
      </w:r>
    </w:p>
    <w:p w14:paraId="00294D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A557075-B8E6-416A-9EF1-513423C82054}"/>
  </w:font>
  <w:font w:name="方正小标宋简体">
    <w:panose1 w:val="02000000000000000000"/>
    <w:charset w:val="86"/>
    <w:family w:val="script"/>
    <w:pitch w:val="default"/>
    <w:sig w:usb0="00000001" w:usb1="08000000" w:usb2="00000000" w:usb3="00000000" w:csb0="00040000" w:csb1="00000000"/>
    <w:embedRegular r:id="rId2" w:fontKey="{6A29D4BC-926E-466D-A250-2F8E67607CA6}"/>
  </w:font>
  <w:font w:name="方正仿宋简体">
    <w:panose1 w:val="02000000000000000000"/>
    <w:charset w:val="86"/>
    <w:family w:val="auto"/>
    <w:pitch w:val="default"/>
    <w:sig w:usb0="00000001" w:usb1="080E0000" w:usb2="00000000" w:usb3="00000000" w:csb0="00040000" w:csb1="00000000"/>
    <w:embedRegular r:id="rId3" w:fontKey="{779D4210-54E4-4B3C-93D5-8A25B46750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E6D2E"/>
    <w:rsid w:val="721E6D2E"/>
    <w:rsid w:val="7552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2026-05-26T02:38:00Z</dcterms:created>
  <dc:creator>集团办公室周娜</dc:creator>
  <cp:lastModifiedBy>集团办公室周娜</cp:lastModifiedBy>
  <dcterms:modified xsi:type="dcterms:W3CDTF">2026-05-26T02:38:40Z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9E8248AF0CA042ADA19A092B10266ECB_13</vt:lpwstr>
  </property>
  <property fmtid="{D5CDD505-2E9C-101B-9397-08002B2CF9AE}" pid="4" name="KSOTemplateDocerSaveRecord">
    <vt:lpwstr>eyJoZGlkIjoiN2I5YjBlNmE4ZDU3MmFjM2Y4OGM4Y2MzYzc4NjU0YzIiLCJ1c2VySWQiOiIxNTcwMTgxOTQ2In0=</vt:lpwstr>
  </property>
</Properties>
</file>