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A9B" w:rsidRDefault="004A6728" w:rsidP="005571DD">
      <w:pPr>
        <w:spacing w:afterLines="50" w:line="600" w:lineRule="exact"/>
        <w:jc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江苏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新闻奖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（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作品</w:t>
      </w:r>
      <w:r>
        <w:rPr>
          <w:rFonts w:ascii="Times New Roman" w:eastAsia="方正小标宋_GBK" w:hAnsi="Times New Roman" w:cs="Times New Roman" w:hint="eastAsia"/>
          <w:color w:val="000000"/>
          <w:sz w:val="44"/>
          <w:szCs w:val="44"/>
        </w:rPr>
        <w:t>类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）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参评作品推荐表</w:t>
      </w:r>
    </w:p>
    <w:tbl>
      <w:tblPr>
        <w:tblW w:w="99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512"/>
        <w:gridCol w:w="802"/>
        <w:gridCol w:w="1409"/>
        <w:gridCol w:w="1005"/>
        <w:gridCol w:w="872"/>
        <w:gridCol w:w="947"/>
        <w:gridCol w:w="620"/>
        <w:gridCol w:w="1122"/>
        <w:gridCol w:w="1645"/>
      </w:tblGrid>
      <w:tr w:rsidR="001E3A9B">
        <w:trPr>
          <w:trHeight w:hRule="exact" w:val="593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作品</w:t>
            </w:r>
          </w:p>
          <w:p w:rsidR="001E3A9B" w:rsidRDefault="004A6728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我的爷爷是抗战老兵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作品</w:t>
            </w:r>
          </w:p>
          <w:p w:rsidR="001E3A9B" w:rsidRDefault="004A6728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年度</w:t>
            </w:r>
          </w:p>
        </w:tc>
        <w:tc>
          <w:tcPr>
            <w:tcW w:w="3387" w:type="dxa"/>
            <w:gridSpan w:val="3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2025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年度</w:t>
            </w:r>
          </w:p>
        </w:tc>
      </w:tr>
      <w:tr w:rsidR="001E3A9B" w:rsidTr="001F7D6E">
        <w:trPr>
          <w:trHeight w:hRule="exact" w:val="781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字数</w:t>
            </w:r>
          </w:p>
          <w:p w:rsidR="001E3A9B" w:rsidRDefault="004A6728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:rsidR="001E3A9B" w:rsidRPr="001F7D6E" w:rsidRDefault="004A6728" w:rsidP="001F7D6E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代表作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1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：第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①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期</w:t>
            </w:r>
          </w:p>
          <w:p w:rsidR="001E3A9B" w:rsidRPr="001F7D6E" w:rsidRDefault="004A6728" w:rsidP="001F7D6E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1355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字、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3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分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47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秒</w:t>
            </w:r>
          </w:p>
          <w:p w:rsidR="001E3A9B" w:rsidRPr="001F7D6E" w:rsidRDefault="004A6728" w:rsidP="001F7D6E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代表作</w:t>
            </w:r>
            <w:r w:rsidRPr="001F7D6E">
              <w:rPr>
                <w:rFonts w:ascii="方正仿宋_GBK" w:eastAsia="方正仿宋_GBK" w:hAnsi="方正仿宋_GBK" w:cs="方正仿宋_GBK" w:hint="eastAsia"/>
                <w:color w:val="000000"/>
                <w:sz w:val="24"/>
                <w:szCs w:val="24"/>
              </w:rPr>
              <w:t>2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：第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②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期</w:t>
            </w:r>
          </w:p>
          <w:p w:rsidR="001E3A9B" w:rsidRPr="001F7D6E" w:rsidRDefault="004A6728" w:rsidP="001F7D6E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1139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字、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4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分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06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秒</w:t>
            </w:r>
          </w:p>
          <w:p w:rsidR="001E3A9B" w:rsidRPr="001F7D6E" w:rsidRDefault="004A6728" w:rsidP="001F7D6E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</w:pP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代表作</w:t>
            </w:r>
            <w:r w:rsidRPr="001F7D6E">
              <w:rPr>
                <w:rFonts w:ascii="方正仿宋_GBK" w:eastAsia="方正仿宋_GBK" w:hAnsi="方正仿宋_GBK" w:cs="方正仿宋_GBK" w:hint="eastAsia"/>
                <w:color w:val="000000"/>
                <w:sz w:val="24"/>
                <w:szCs w:val="24"/>
              </w:rPr>
              <w:t>3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：第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③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期</w:t>
            </w:r>
          </w:p>
          <w:p w:rsidR="001E3A9B" w:rsidRDefault="004A6728" w:rsidP="001F7D6E">
            <w:pPr>
              <w:spacing w:line="24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1162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字、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4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分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09</w:t>
            </w:r>
            <w:r w:rsidRPr="001F7D6E">
              <w:rPr>
                <w:rFonts w:ascii="方正仿宋_GBK" w:eastAsia="方正仿宋_GBK" w:hAnsi="方正仿宋_GBK" w:cs="方正仿宋_GBK"/>
                <w:color w:val="000000"/>
                <w:sz w:val="24"/>
                <w:szCs w:val="24"/>
              </w:rPr>
              <w:t>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1E3A9B" w:rsidRDefault="004A6728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作品</w:t>
            </w:r>
          </w:p>
          <w:p w:rsidR="001E3A9B" w:rsidRDefault="004A6728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类别</w:t>
            </w:r>
          </w:p>
        </w:tc>
        <w:tc>
          <w:tcPr>
            <w:tcW w:w="338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1E3A9B" w:rsidRDefault="004A6728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新媒体</w:t>
            </w:r>
          </w:p>
        </w:tc>
      </w:tr>
      <w:tr w:rsidR="001E3A9B" w:rsidTr="001F7D6E">
        <w:trPr>
          <w:trHeight w:val="559"/>
          <w:jc w:val="center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1E3A9B" w:rsidRDefault="001E3A9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:rsidR="001E3A9B" w:rsidRDefault="001E3A9B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1E3A9B" w:rsidRDefault="004A6728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38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1E3A9B" w:rsidRDefault="004A6728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新闻专题（集纳式作品）</w:t>
            </w:r>
          </w:p>
        </w:tc>
      </w:tr>
      <w:tr w:rsidR="001E3A9B">
        <w:trPr>
          <w:trHeight w:val="538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 w:rsidR="001E3A9B" w:rsidRDefault="004A6728">
            <w:pPr>
              <w:spacing w:line="2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杨艳苏</w:t>
            </w: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黄文娟</w:t>
            </w: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谢虎</w:t>
            </w: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王宾</w:t>
            </w: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 xml:space="preserve"> </w:t>
            </w:r>
          </w:p>
          <w:p w:rsidR="001E3A9B" w:rsidRDefault="004A6728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赵梦宇</w:t>
            </w: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胡波</w:t>
            </w: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许欣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387" w:type="dxa"/>
            <w:gridSpan w:val="3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阙芬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王运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王东伟</w:t>
            </w:r>
          </w:p>
        </w:tc>
      </w:tr>
      <w:tr w:rsidR="001E3A9B">
        <w:trPr>
          <w:trHeight w:val="632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原创</w:t>
            </w:r>
          </w:p>
          <w:p w:rsidR="001E3A9B" w:rsidRDefault="004A6728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泗洪县融媒体中心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280" w:lineRule="exact"/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发布端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/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账号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/</w:t>
            </w:r>
          </w:p>
          <w:p w:rsidR="001E3A9B" w:rsidRDefault="004A6728">
            <w:pPr>
              <w:spacing w:line="280" w:lineRule="exact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387" w:type="dxa"/>
            <w:gridSpan w:val="3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爱泗洪微信公众号</w:t>
            </w:r>
          </w:p>
        </w:tc>
      </w:tr>
      <w:tr w:rsidR="001E3A9B">
        <w:trPr>
          <w:trHeight w:hRule="exact" w:val="567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刊播版面</w:t>
            </w:r>
          </w:p>
          <w:p w:rsidR="001E3A9B" w:rsidRDefault="004A6728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23"/>
                <w:sz w:val="22"/>
                <w:szCs w:val="21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:rsidR="001E3A9B" w:rsidRDefault="001E3A9B">
            <w:pPr>
              <w:spacing w:line="280" w:lineRule="exact"/>
              <w:rPr>
                <w:rFonts w:ascii="Times New Roman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发布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日期</w:t>
            </w:r>
          </w:p>
        </w:tc>
        <w:tc>
          <w:tcPr>
            <w:tcW w:w="4334" w:type="dxa"/>
            <w:gridSpan w:val="4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8</w:t>
            </w: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月</w:t>
            </w: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25</w:t>
            </w: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日至</w:t>
            </w: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9</w:t>
            </w: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月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日</w:t>
            </w:r>
          </w:p>
          <w:p w:rsidR="001E3A9B" w:rsidRDefault="001E3A9B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  <w:p w:rsidR="001E3A9B" w:rsidRDefault="001E3A9B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1E3A9B">
        <w:trPr>
          <w:trHeight w:val="778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  <w:t>作品</w:t>
            </w:r>
          </w:p>
          <w:p w:rsidR="001E3A9B" w:rsidRDefault="004A6728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8422" w:type="dxa"/>
            <w:gridSpan w:val="8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300" w:lineRule="exact"/>
              <w:rPr>
                <w:rFonts w:ascii="方正仿宋_GBK" w:eastAsia="方正仿宋_GBK" w:hAnsi="方正仿宋_GBK" w:cs="方正仿宋_GBK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方正仿宋_GBK" w:cs="方正仿宋_GBK" w:hint="eastAsia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4201795</wp:posOffset>
                  </wp:positionH>
                  <wp:positionV relativeFrom="paragraph">
                    <wp:posOffset>8255</wp:posOffset>
                  </wp:positionV>
                  <wp:extent cx="494030" cy="488315"/>
                  <wp:effectExtent l="0" t="0" r="0" b="0"/>
                  <wp:wrapSquare wrapText="bothSides"/>
                  <wp:docPr id="1" name="图片 2" descr="794e26ed098e7d244e718c0a5109fb9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794e26ed098e7d244e718c0a5109fb9c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 l="4235" t="5412" r="4235" b="41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030" cy="488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0"/>
              </w:rPr>
              <w:t>代表作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0"/>
              </w:rPr>
              <w:t>1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0"/>
              </w:rPr>
              <w:t>：第①期江斌：姓名里的烽火岁月</w:t>
            </w:r>
          </w:p>
          <w:p w:rsidR="001E3A9B" w:rsidRDefault="004A6728">
            <w:pPr>
              <w:spacing w:line="300" w:lineRule="exact"/>
              <w:rPr>
                <w:rFonts w:ascii="方正仿宋_GBK" w:eastAsia="方正仿宋_GBK" w:hAnsi="方正仿宋_GBK" w:cs="方正仿宋_GBK"/>
                <w:color w:val="000000"/>
                <w:sz w:val="28"/>
                <w:szCs w:val="20"/>
              </w:rPr>
            </w:pPr>
            <w:r>
              <w:rPr>
                <w:rFonts w:ascii="仿宋" w:eastAsia="仿宋" w:hAnsi="仿宋" w:cs="仿宋" w:hint="eastAsia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page">
                    <wp:posOffset>4846955</wp:posOffset>
                  </wp:positionH>
                  <wp:positionV relativeFrom="page">
                    <wp:posOffset>345440</wp:posOffset>
                  </wp:positionV>
                  <wp:extent cx="482600" cy="469900"/>
                  <wp:effectExtent l="0" t="0" r="0" b="0"/>
                  <wp:wrapSquare wrapText="bothSides"/>
                  <wp:docPr id="4" name="图片 2" descr="92ae515c989326d9d66826af13092ef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 descr="92ae515c989326d9d66826af13092ef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rcRect l="6235" t="6706" r="4353" b="62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600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0"/>
              </w:rPr>
              <w:t>https://mp.weixin.qq.com/s/DcPhccJP_7waU_4dm_NMLg</w:t>
            </w:r>
          </w:p>
          <w:p w:rsidR="001E3A9B" w:rsidRDefault="004A6728">
            <w:pPr>
              <w:spacing w:line="300" w:lineRule="exact"/>
              <w:rPr>
                <w:rFonts w:ascii="方正仿宋_GBK" w:eastAsia="方正仿宋_GBK" w:hAnsi="方正仿宋_GBK" w:cs="方正仿宋_GBK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0"/>
              </w:rPr>
              <w:t>代表作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0"/>
              </w:rPr>
              <w:t>2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0"/>
              </w:rPr>
              <w:t>：第②期刘彩平：家仇国恨护山河</w:t>
            </w:r>
          </w:p>
          <w:p w:rsidR="001E3A9B" w:rsidRDefault="004A6728">
            <w:pPr>
              <w:spacing w:line="300" w:lineRule="exact"/>
              <w:rPr>
                <w:rFonts w:ascii="方正仿宋_GBK" w:eastAsia="方正仿宋_GBK" w:hAnsi="方正仿宋_GBK" w:cs="方正仿宋_GBK"/>
                <w:color w:val="000000"/>
                <w:sz w:val="28"/>
                <w:szCs w:val="20"/>
              </w:rPr>
            </w:pPr>
            <w:r>
              <w:rPr>
                <w:rFonts w:ascii="仿宋" w:eastAsia="仿宋" w:hAnsi="仿宋" w:cs="仿宋" w:hint="eastAsia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page">
                    <wp:posOffset>4263390</wp:posOffset>
                  </wp:positionH>
                  <wp:positionV relativeFrom="page">
                    <wp:posOffset>652780</wp:posOffset>
                  </wp:positionV>
                  <wp:extent cx="494030" cy="494030"/>
                  <wp:effectExtent l="0" t="0" r="0" b="0"/>
                  <wp:wrapSquare wrapText="bothSides"/>
                  <wp:docPr id="5" name="图片 3" descr="b0f086de81f252fa7e9326406ebe8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3" descr="b0f086de81f252fa7e9326406ebe8185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rcRect l="4706" t="5412" r="3765" b="30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030" cy="494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0"/>
              </w:rPr>
              <w:t>https://mp.weixin.qq.com/s/nhVAV7BzXp6bw2XrJnekkA</w:t>
            </w:r>
          </w:p>
          <w:p w:rsidR="001E3A9B" w:rsidRDefault="004A6728">
            <w:pPr>
              <w:spacing w:line="300" w:lineRule="exact"/>
              <w:rPr>
                <w:rFonts w:ascii="方正仿宋_GBK" w:eastAsia="方正仿宋_GBK" w:hAnsi="方正仿宋_GBK" w:cs="方正仿宋_GBK"/>
                <w:color w:val="000000"/>
                <w:sz w:val="28"/>
                <w:szCs w:val="20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0"/>
              </w:rPr>
              <w:t>代表作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0"/>
              </w:rPr>
              <w:t>3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0"/>
              </w:rPr>
              <w:t>：第③期许苏：满门忠烈护家国</w:t>
            </w:r>
          </w:p>
          <w:p w:rsidR="001E3A9B" w:rsidRDefault="004A6728">
            <w:pPr>
              <w:spacing w:line="300" w:lineRule="exact"/>
              <w:rPr>
                <w:rFonts w:ascii="Times New Roman" w:eastAsia="方正仿宋_GBK" w:hAnsi="Times New Roman" w:cs="Times New Roman"/>
                <w:color w:val="000000"/>
                <w:sz w:val="28"/>
                <w:highlight w:val="yellow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0"/>
              </w:rPr>
              <w:t>https://mp.weixin.qq.com/s/RE4mTFd1av0aEsLM7Ng72A</w:t>
            </w:r>
          </w:p>
        </w:tc>
      </w:tr>
      <w:tr w:rsidR="001E3A9B">
        <w:trPr>
          <w:trHeight w:val="1880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作</w:t>
            </w:r>
          </w:p>
          <w:p w:rsidR="001E3A9B" w:rsidRDefault="004A6728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品</w:t>
            </w:r>
          </w:p>
          <w:p w:rsidR="001E3A9B" w:rsidRDefault="004A6728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简</w:t>
            </w:r>
          </w:p>
          <w:p w:rsidR="001E3A9B" w:rsidRDefault="004A6728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介</w:t>
            </w:r>
          </w:p>
        </w:tc>
        <w:tc>
          <w:tcPr>
            <w:tcW w:w="8934" w:type="dxa"/>
            <w:gridSpan w:val="9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260" w:lineRule="exact"/>
              <w:ind w:firstLineChars="200" w:firstLine="420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在纪念中国人民抗日战争暨世界反法西斯战争胜利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80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周年之际，我们策划了《我的爷爷是抗战老兵》系列</w:t>
            </w:r>
            <w:r w:rsidR="005571DD"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专题报道。记者团队历时两个多月，寻访泗洪健在的抗战老兵，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坐在老兵家的客厅里、院子里，听他们亲口回忆。为了让历史更可感，我们请每位老兵的孙辈担任主要讲述人，由他们来介绍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我的爷爷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。拍摄时，我们格外注重记录老兵的口述细节、老照片和纪念章等老物件，捕捉祖孙互动的真情瞬间。五篇报道在八月底至九月初陆续推出，形成传播合力。</w:t>
            </w:r>
          </w:p>
          <w:p w:rsidR="001E3A9B" w:rsidRDefault="004A6728">
            <w:pPr>
              <w:spacing w:line="260" w:lineRule="exact"/>
              <w:ind w:firstLineChars="200" w:firstLine="420"/>
              <w:rPr>
                <w:rFonts w:ascii="Times New Roman" w:eastAsia="方正仿宋_GBK" w:hAnsi="Times New Roman" w:cs="Times New Roman"/>
                <w:color w:val="000000"/>
                <w:w w:val="95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该系列报道创新采用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孙辈讲述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的平民化视角，让厚重的历史变得可亲可感。传播渠道以微信公众号为主，同步投放电视新闻、爱泗洪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APP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和微博，引发广泛关注，被朋友圈自发转发，很多学校老师将报道作为爱国主义教育的生动素材推荐给学生观看。报道让年轻一代对泗洪本地抗战历史有了更具体、更亲切的认识，有效激发了群众的爱国情感和家乡自豪感</w:t>
            </w:r>
            <w:r>
              <w:rPr>
                <w:rFonts w:ascii="Times New Roman" w:eastAsia="方正仿宋_GBK" w:hAnsi="Times New Roman" w:cs="Times New Roman"/>
                <w:sz w:val="21"/>
                <w:szCs w:val="21"/>
              </w:rPr>
              <w:t>。截至目前，系列作品累计播放量突破万次，单条最高点赞量逾百。受众互动热烈，评论区内不少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用户分享家族抗战记忆，并促成多位老兵后人取得联系，社会反响持续升温，有效推动了红色文化的传承与传播。</w:t>
            </w:r>
            <w:r w:rsidR="005571DD" w:rsidRPr="005571DD">
              <w:rPr>
                <w:rFonts w:ascii="Times New Roman" w:eastAsia="方正仿宋_GBK" w:hAnsi="Times New Roman" w:cs="Times New Roman"/>
                <w:b/>
                <w:color w:val="000000"/>
                <w:sz w:val="21"/>
                <w:szCs w:val="21"/>
              </w:rPr>
              <w:t>荣</w:t>
            </w:r>
            <w:r w:rsidR="005571DD" w:rsidRPr="005571DD">
              <w:rPr>
                <w:rFonts w:ascii="Times New Roman" w:eastAsia="方正仿宋_GBK" w:hAnsi="Times New Roman" w:cs="Times New Roman" w:hint="eastAsia"/>
                <w:b/>
                <w:color w:val="000000"/>
                <w:sz w:val="22"/>
                <w:szCs w:val="20"/>
              </w:rPr>
              <w:t>获</w:t>
            </w:r>
            <w:r w:rsidR="005571DD" w:rsidRPr="005571DD">
              <w:rPr>
                <w:rFonts w:ascii="Times New Roman" w:eastAsia="方正仿宋_GBK" w:hAnsi="Times New Roman" w:cs="Times New Roman" w:hint="eastAsia"/>
                <w:b/>
                <w:color w:val="000000"/>
                <w:sz w:val="22"/>
                <w:szCs w:val="20"/>
              </w:rPr>
              <w:t>2025</w:t>
            </w:r>
            <w:r w:rsidR="005571DD" w:rsidRPr="005571DD">
              <w:rPr>
                <w:rFonts w:ascii="Times New Roman" w:eastAsia="方正仿宋_GBK" w:hAnsi="Times New Roman" w:cs="Times New Roman" w:hint="eastAsia"/>
                <w:b/>
                <w:color w:val="000000"/>
                <w:sz w:val="22"/>
                <w:szCs w:val="20"/>
              </w:rPr>
              <w:t>年度江苏省县级融媒好新闻系列报道类二等奖</w:t>
            </w:r>
            <w:r w:rsidR="005571DD">
              <w:rPr>
                <w:rFonts w:ascii="Times New Roman" w:eastAsia="方正仿宋_GBK" w:hAnsi="Times New Roman" w:cs="Times New Roman" w:hint="eastAsia"/>
                <w:b/>
                <w:color w:val="000000"/>
                <w:sz w:val="22"/>
                <w:szCs w:val="20"/>
              </w:rPr>
              <w:t>。</w:t>
            </w:r>
          </w:p>
        </w:tc>
      </w:tr>
      <w:tr w:rsidR="001E3A9B">
        <w:trPr>
          <w:trHeight w:hRule="exact" w:val="816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传</w:t>
            </w:r>
          </w:p>
          <w:p w:rsidR="001E3A9B" w:rsidRDefault="004A6728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播</w:t>
            </w:r>
          </w:p>
          <w:p w:rsidR="001E3A9B" w:rsidRDefault="004A6728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数</w:t>
            </w:r>
          </w:p>
          <w:p w:rsidR="001E3A9B" w:rsidRDefault="004A6728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据</w:t>
            </w:r>
          </w:p>
        </w:tc>
        <w:tc>
          <w:tcPr>
            <w:tcW w:w="1314" w:type="dxa"/>
            <w:gridSpan w:val="2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22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18"/>
              </w:rPr>
            </w:pPr>
            <w:r>
              <w:rPr>
                <w:rFonts w:ascii="Times New Roman" w:eastAsia="华文楷体" w:hAnsi="Times New Roman" w:cs="Times New Roman"/>
                <w:b/>
                <w:bCs/>
                <w:sz w:val="21"/>
                <w:szCs w:val="21"/>
              </w:rPr>
              <w:t>全网传播量最高平台发布链接</w:t>
            </w:r>
          </w:p>
        </w:tc>
        <w:tc>
          <w:tcPr>
            <w:tcW w:w="7620" w:type="dxa"/>
            <w:gridSpan w:val="7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260" w:lineRule="exact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z w:val="21"/>
                <w:szCs w:val="21"/>
              </w:rPr>
              <w:t>爱泗洪微信视频号：①</w:t>
            </w:r>
            <w:hyperlink r:id="rId9" w:history="1">
              <w:r>
                <w:rPr>
                  <w:rFonts w:ascii="Times New Roman" w:eastAsia="方正仿宋_GBK" w:hAnsi="Times New Roman" w:cs="Times New Roman"/>
                  <w:sz w:val="21"/>
                  <w:szCs w:val="21"/>
                </w:rPr>
                <w:t>https://weixin.qq.com/sph/AD9qonUR5p</w:t>
              </w:r>
            </w:hyperlink>
          </w:p>
          <w:p w:rsidR="001E3A9B" w:rsidRDefault="004A6728">
            <w:pPr>
              <w:spacing w:line="260" w:lineRule="exact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z w:val="21"/>
                <w:szCs w:val="21"/>
              </w:rPr>
              <w:t>②</w:t>
            </w:r>
            <w:r>
              <w:rPr>
                <w:rFonts w:ascii="Times New Roman" w:eastAsia="方正仿宋_GBK" w:hAnsi="Times New Roman" w:cs="Times New Roman" w:hint="eastAsia"/>
                <w:sz w:val="21"/>
                <w:szCs w:val="21"/>
              </w:rPr>
              <w:t>https://weixin.qq.com/sph/ALw6QxZ3wr</w:t>
            </w:r>
            <w:r>
              <w:rPr>
                <w:rFonts w:ascii="Times New Roman" w:eastAsia="方正仿宋_GBK" w:hAnsi="Times New Roman" w:cs="Times New Roman" w:hint="eastAsia"/>
                <w:sz w:val="21"/>
                <w:szCs w:val="21"/>
              </w:rPr>
              <w:t>、③</w:t>
            </w:r>
            <w:hyperlink r:id="rId10" w:history="1">
              <w:r>
                <w:rPr>
                  <w:rFonts w:ascii="Times New Roman" w:eastAsia="方正仿宋_GBK" w:hAnsi="Times New Roman" w:cs="Times New Roman" w:hint="eastAsia"/>
                  <w:sz w:val="21"/>
                  <w:szCs w:val="21"/>
                </w:rPr>
                <w:t>https://weixin.qq.com/sph/AcjzwFiB3T</w:t>
              </w:r>
            </w:hyperlink>
          </w:p>
          <w:p w:rsidR="001E3A9B" w:rsidRDefault="004A6728">
            <w:pPr>
              <w:spacing w:line="260" w:lineRule="exact"/>
              <w:rPr>
                <w:rFonts w:ascii="方正仿宋_GBK" w:eastAsia="方正仿宋_GBK" w:hAnsi="方正仿宋_GBK" w:cs="方正仿宋_GBK"/>
                <w:sz w:val="28"/>
                <w:szCs w:val="20"/>
              </w:rPr>
            </w:pPr>
            <w:r>
              <w:rPr>
                <w:rFonts w:ascii="Times New Roman" w:eastAsia="方正仿宋_GBK" w:hAnsi="Times New Roman" w:cs="Times New Roman" w:hint="eastAsia"/>
                <w:sz w:val="21"/>
                <w:szCs w:val="21"/>
              </w:rPr>
              <w:t>④</w:t>
            </w:r>
            <w:hyperlink r:id="rId11" w:history="1">
              <w:r>
                <w:rPr>
                  <w:rFonts w:ascii="Times New Roman" w:eastAsia="方正仿宋_GBK" w:hAnsi="Times New Roman" w:cs="Times New Roman" w:hint="eastAsia"/>
                  <w:sz w:val="21"/>
                  <w:szCs w:val="21"/>
                </w:rPr>
                <w:t>https://weixin.qq.com/sph/A64IXmtsW7</w:t>
              </w:r>
            </w:hyperlink>
            <w:r>
              <w:rPr>
                <w:rFonts w:ascii="Times New Roman" w:eastAsia="方正仿宋_GBK" w:hAnsi="Times New Roman" w:cs="Times New Roman" w:hint="eastAsia"/>
                <w:sz w:val="21"/>
                <w:szCs w:val="21"/>
              </w:rPr>
              <w:t>、⑤</w:t>
            </w:r>
            <w:r>
              <w:rPr>
                <w:rFonts w:ascii="Times New Roman" w:eastAsia="方正仿宋_GBK" w:hAnsi="Times New Roman" w:cs="Times New Roman" w:hint="eastAsia"/>
                <w:sz w:val="21"/>
                <w:szCs w:val="21"/>
              </w:rPr>
              <w:t>https://wei</w:t>
            </w:r>
            <w:r>
              <w:rPr>
                <w:rFonts w:ascii="Times New Roman" w:eastAsia="方正仿宋_GBK" w:hAnsi="Times New Roman" w:cs="Times New Roman" w:hint="eastAsia"/>
                <w:sz w:val="21"/>
                <w:szCs w:val="21"/>
              </w:rPr>
              <w:t>xin.qq.com/sph/A3FZUieH7n</w:t>
            </w:r>
          </w:p>
        </w:tc>
      </w:tr>
      <w:tr w:rsidR="001E3A9B">
        <w:trPr>
          <w:trHeight w:hRule="exact" w:val="460"/>
          <w:jc w:val="center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1E3A9B" w:rsidRDefault="001E3A9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31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1E3A9B" w:rsidRDefault="004A6728">
            <w:pPr>
              <w:spacing w:line="240" w:lineRule="exact"/>
              <w:jc w:val="center"/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  <w:t>该平台</w:t>
            </w:r>
          </w:p>
          <w:p w:rsidR="001E3A9B" w:rsidRDefault="004A672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  <w:t>传播量</w:t>
            </w:r>
          </w:p>
        </w:tc>
        <w:tc>
          <w:tcPr>
            <w:tcW w:w="14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1E3A9B" w:rsidRDefault="004A6728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0"/>
              </w:rPr>
              <w:t>7757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1E3A9B" w:rsidRDefault="004A6728">
            <w:pPr>
              <w:spacing w:line="240" w:lineRule="exact"/>
              <w:jc w:val="center"/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  <w:t>该平台</w:t>
            </w:r>
          </w:p>
          <w:p w:rsidR="001E3A9B" w:rsidRDefault="004A6728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  <w:t>互动</w:t>
            </w:r>
            <w:r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sz w:val="28"/>
                <w:szCs w:val="20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0"/>
              </w:rPr>
              <w:t>817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240" w:lineRule="exact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  <w:t>全网总传播量（万）</w:t>
            </w:r>
          </w:p>
        </w:tc>
        <w:tc>
          <w:tcPr>
            <w:tcW w:w="1645" w:type="dxa"/>
            <w:tcBorders>
              <w:tl2br w:val="nil"/>
              <w:tr2bl w:val="nil"/>
            </w:tcBorders>
            <w:vAlign w:val="center"/>
          </w:tcPr>
          <w:p w:rsidR="001E3A9B" w:rsidRDefault="004A6728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8"/>
                <w:szCs w:val="20"/>
              </w:rPr>
              <w:t>2.36</w:t>
            </w:r>
          </w:p>
        </w:tc>
      </w:tr>
      <w:tr w:rsidR="001E3A9B">
        <w:trPr>
          <w:trHeight w:hRule="exact" w:val="450"/>
          <w:jc w:val="center"/>
        </w:trPr>
        <w:tc>
          <w:tcPr>
            <w:tcW w:w="1504" w:type="dxa"/>
            <w:gridSpan w:val="2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1E3A9B" w:rsidRDefault="004A6728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28"/>
              </w:rPr>
              <w:t>公示链接</w:t>
            </w:r>
          </w:p>
        </w:tc>
        <w:tc>
          <w:tcPr>
            <w:tcW w:w="8422" w:type="dxa"/>
            <w:gridSpan w:val="8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1E3A9B" w:rsidRDefault="004A6728">
            <w:pPr>
              <w:spacing w:line="240" w:lineRule="exact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z w:val="21"/>
                <w:szCs w:val="21"/>
              </w:rPr>
              <w:t>申报单位填写作品公示网址，公示网站应具有新闻信息登载资质。</w:t>
            </w:r>
            <w:bookmarkStart w:id="0" w:name="_GoBack"/>
            <w:bookmarkEnd w:id="0"/>
          </w:p>
        </w:tc>
      </w:tr>
      <w:tr w:rsidR="001E3A9B" w:rsidTr="001F7D6E">
        <w:trPr>
          <w:trHeight w:hRule="exact" w:val="2467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1E3A9B" w:rsidRDefault="001E3A9B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</w:p>
          <w:p w:rsidR="001E3A9B" w:rsidRDefault="004A6728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推</w:t>
            </w:r>
          </w:p>
          <w:p w:rsidR="001E3A9B" w:rsidRDefault="004A6728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荐</w:t>
            </w:r>
          </w:p>
          <w:p w:rsidR="001E3A9B" w:rsidRDefault="004A6728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理</w:t>
            </w:r>
          </w:p>
          <w:p w:rsidR="001E3A9B" w:rsidRDefault="004A6728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由</w:t>
            </w:r>
          </w:p>
          <w:p w:rsidR="001E3A9B" w:rsidRDefault="001E3A9B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8934" w:type="dxa"/>
            <w:gridSpan w:val="9"/>
            <w:tcBorders>
              <w:tl2br w:val="nil"/>
              <w:tr2bl w:val="nil"/>
            </w:tcBorders>
            <w:vAlign w:val="center"/>
          </w:tcPr>
          <w:p w:rsidR="001E3A9B" w:rsidRDefault="005571DD" w:rsidP="001F7D6E">
            <w:pPr>
              <w:ind w:firstLineChars="200" w:firstLine="420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 w:rsidRPr="001F7D6E"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作为融</w:t>
            </w:r>
            <w:r w:rsidR="001F7D6E"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合</w:t>
            </w:r>
            <w:r w:rsidRPr="001F7D6E"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报道，该系列专题采用了视频、图文、海报、</w:t>
            </w:r>
            <w:r w:rsidRPr="001F7D6E"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AI</w:t>
            </w:r>
            <w:r w:rsidRPr="001F7D6E"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等丰富多彩的呈现形式，增强了报道的感染力和传播力</w:t>
            </w:r>
            <w:r w:rsidR="001F7D6E"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。</w:t>
            </w:r>
            <w:r w:rsidRPr="001F7D6E"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通过一篇篇生动感人的故事，看到了有血有肉的抗战英雄，理解了抗战精神的丰富内涵。同时，也激发了</w:t>
            </w:r>
            <w:r w:rsidR="001F7D6E" w:rsidRPr="001F7D6E"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受</w:t>
            </w:r>
            <w:r w:rsidRPr="001F7D6E"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众特别是年轻一代对抗战历史的关注和对抗战老兵的敬意。通过孙辈的视角，年轻人更容易产生共情，更容易理解历史与现实的关系。</w:t>
            </w:r>
            <w:r w:rsidR="001F7D6E" w:rsidRPr="001F7D6E"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从而让更多人感受到了历史的温度和情感的力量。</w:t>
            </w:r>
          </w:p>
          <w:p w:rsidR="001E3A9B" w:rsidRDefault="004A6728">
            <w:pPr>
              <w:spacing w:line="440" w:lineRule="exact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</w:rPr>
              <w:t xml:space="preserve">     </w:t>
            </w:r>
            <w:r w:rsidR="001F7D6E"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</w:rPr>
              <w:t xml:space="preserve">                             </w:t>
            </w: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</w:rPr>
              <w:t>签名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（盖单位公章）</w:t>
            </w: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</w:rPr>
              <w:t>：</w:t>
            </w:r>
          </w:p>
          <w:p w:rsidR="001E3A9B" w:rsidRDefault="004A6728">
            <w:pPr>
              <w:spacing w:line="440" w:lineRule="exact"/>
              <w:rPr>
                <w:rFonts w:ascii="Times New Roman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年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月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日</w:t>
            </w:r>
          </w:p>
        </w:tc>
      </w:tr>
    </w:tbl>
    <w:p w:rsidR="001E3A9B" w:rsidRDefault="001E3A9B">
      <w:pPr>
        <w:rPr>
          <w:rFonts w:ascii="Times New Roman" w:hAnsi="Times New Roman" w:cs="Times New Roman"/>
        </w:rPr>
      </w:pPr>
    </w:p>
    <w:sectPr w:rsidR="001E3A9B" w:rsidSect="001E3A9B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728" w:rsidRDefault="004A6728" w:rsidP="001E3A9B">
      <w:r>
        <w:separator/>
      </w:r>
    </w:p>
  </w:endnote>
  <w:endnote w:type="continuationSeparator" w:id="1">
    <w:p w:rsidR="004A6728" w:rsidRDefault="004A6728" w:rsidP="001E3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D6F9E65F-8D03-45E0-8DFC-D66C5408E913}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14ACB379-E785-4EE0-8A61-9810B33BC35E}"/>
    <w:embedBold r:id="rId3" w:subsetted="1" w:fontKey="{909A1D40-3BE4-424D-8432-FB4E44B52C24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4" w:subsetted="1" w:fontKey="{476F7BC2-4E68-4F73-95CF-16C906F385B3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Bold r:id="rId5" w:subsetted="1" w:fontKey="{0A8029B1-366B-4D9C-AE2F-5B52932FE0EB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728" w:rsidRDefault="004A6728" w:rsidP="001E3A9B">
      <w:r>
        <w:separator/>
      </w:r>
    </w:p>
  </w:footnote>
  <w:footnote w:type="continuationSeparator" w:id="1">
    <w:p w:rsidR="004A6728" w:rsidRDefault="004A6728" w:rsidP="001E3A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A9B" w:rsidRDefault="001E3A9B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3A9B"/>
    <w:rsid w:val="001E3A9B"/>
    <w:rsid w:val="001F7D6E"/>
    <w:rsid w:val="004A6728"/>
    <w:rsid w:val="005571DD"/>
    <w:rsid w:val="00906786"/>
    <w:rsid w:val="01A97B4C"/>
    <w:rsid w:val="03AD2F5D"/>
    <w:rsid w:val="040C2A1E"/>
    <w:rsid w:val="07AA45D1"/>
    <w:rsid w:val="0B462863"/>
    <w:rsid w:val="0BDC704F"/>
    <w:rsid w:val="0C9615C8"/>
    <w:rsid w:val="0EF6634E"/>
    <w:rsid w:val="103E4A53"/>
    <w:rsid w:val="11377BDB"/>
    <w:rsid w:val="16FA2753"/>
    <w:rsid w:val="19C15E91"/>
    <w:rsid w:val="1A2B27FC"/>
    <w:rsid w:val="1FCB1131"/>
    <w:rsid w:val="23991CCC"/>
    <w:rsid w:val="291819B2"/>
    <w:rsid w:val="2CCF04B2"/>
    <w:rsid w:val="2D9B2143"/>
    <w:rsid w:val="2F725125"/>
    <w:rsid w:val="31523460"/>
    <w:rsid w:val="33363900"/>
    <w:rsid w:val="38C033A5"/>
    <w:rsid w:val="3A696F7B"/>
    <w:rsid w:val="3ADE3FB6"/>
    <w:rsid w:val="3B5D312D"/>
    <w:rsid w:val="3CBA010B"/>
    <w:rsid w:val="3CD218F9"/>
    <w:rsid w:val="3D202664"/>
    <w:rsid w:val="3F0C2A04"/>
    <w:rsid w:val="499A72FA"/>
    <w:rsid w:val="4B736055"/>
    <w:rsid w:val="4CA94913"/>
    <w:rsid w:val="561A5A4B"/>
    <w:rsid w:val="5D250E1A"/>
    <w:rsid w:val="60BF5B6D"/>
    <w:rsid w:val="62F5293B"/>
    <w:rsid w:val="64201A10"/>
    <w:rsid w:val="686D682A"/>
    <w:rsid w:val="68E6311C"/>
    <w:rsid w:val="6F6B5CF5"/>
    <w:rsid w:val="70CD2B43"/>
    <w:rsid w:val="72205B7A"/>
    <w:rsid w:val="73F26870"/>
    <w:rsid w:val="7423420D"/>
    <w:rsid w:val="77884AB3"/>
    <w:rsid w:val="7A8D23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A9B"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rsid w:val="001E3A9B"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rsid w:val="001E3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Hyperlink"/>
    <w:basedOn w:val="a0"/>
    <w:qFormat/>
    <w:rsid w:val="001E3A9B"/>
    <w:rPr>
      <w:color w:val="0000FF"/>
      <w:u w:val="single"/>
    </w:rPr>
  </w:style>
  <w:style w:type="paragraph" w:styleId="a5">
    <w:name w:val="footer"/>
    <w:basedOn w:val="a"/>
    <w:link w:val="Char"/>
    <w:rsid w:val="00557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rsid w:val="005571DD"/>
    <w:rPr>
      <w:rFonts w:eastAsia="方正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eixin.qq.com/sph/A64IXmtsW7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weixin.qq.com/sph/AcjzwFiB3T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eixin.qq.com/sph/AD9qonUR5p" TargetMode="Externa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258</Words>
  <Characters>1474</Characters>
  <Application>Microsoft Office Word</Application>
  <DocSecurity>0</DocSecurity>
  <Lines>12</Lines>
  <Paragraphs>3</Paragraphs>
  <ScaleCrop>false</ScaleCrop>
  <Company>Microsoft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EDY</dc:creator>
  <cp:lastModifiedBy>Microsoft</cp:lastModifiedBy>
  <cp:revision>2</cp:revision>
  <dcterms:created xsi:type="dcterms:W3CDTF">2026-04-07T06:18:00Z</dcterms:created>
  <dcterms:modified xsi:type="dcterms:W3CDTF">2026-07-28T03:46:00Z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eyJoZGlkIjoiOTMzMTJiODc0NWUzMDY1MzNiOWIyYTU5NDFiZmI2YmQiLCJ1c2VySWQiOiIzMjE3ODUyMjkifQ==</vt:lpwstr>
  </property>
  <property fmtid="{D5CDD505-2E9C-101B-9397-08002B2CF9AE}" pid="4" name="ICV">
    <vt:lpwstr>D1E8F804244740EF9C47E280E765C5A0_12</vt:lpwstr>
  </property>
</Properties>
</file>