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我的村庄我代言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系列报道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高渡村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品鱼蟹盛宴 赏湖光美景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代言人：</w:t>
      </w:r>
      <w:r>
        <w:rPr>
          <w:rFonts w:hint="eastAsia" w:ascii="楷体_GB2312" w:hAnsi="楷体_GB2312" w:eastAsia="楷体_GB2312" w:cs="楷体_GB2312"/>
          <w:sz w:val="32"/>
          <w:szCs w:val="32"/>
        </w:rPr>
        <w:t>高渡村组织委员、村委会会计周永刚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“青砖黛瓦八景墙，回廊挂落花格窗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亭台水榭问卜山，欣然规往是城厢。”这首诗所描写的就是我的村庄——城厢街道卜湖社区。今天，我的村庄我代言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我是卜湖社区党支部书记、居委会主任--袁亮。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阳光热烈，水波温柔，湖光潋滟晴方好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也藏着宁静的夏天。欢迎来到泗阳南岸生态明珠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——</w:t>
      </w:r>
      <w:r>
        <w:rPr>
          <w:rFonts w:hint="eastAsia" w:ascii="仿宋_GB2312" w:hAnsi="仿宋_GB2312" w:eastAsia="仿宋_GB2312" w:cs="仿宋_GB2312"/>
          <w:sz w:val="32"/>
          <w:szCs w:val="32"/>
        </w:rPr>
        <w:t>高渡，今天，我的村庄我代言，我是高渡村组织委员、村委会会计周永刚。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字幕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高渡村，位于卢集镇最南端，濒临成子湖，三面环水，环境优美，全村辖10个村民小组，共有村民3985人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我们这个地方以前有一个高姓的人家，在这边摆一个渡口，后来人家称之为</w:t>
      </w:r>
      <w:r>
        <w:rPr>
          <w:rFonts w:hint="eastAsia" w:ascii="仿宋_GB2312" w:hAnsi="仿宋_GB2312" w:eastAsia="仿宋_GB2312" w:cs="仿宋_GB2312"/>
          <w:sz w:val="32"/>
          <w:szCs w:val="32"/>
        </w:rPr>
        <w:t>高家渡，我的村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后来也叫“</w:t>
      </w:r>
      <w:r>
        <w:rPr>
          <w:rFonts w:hint="eastAsia" w:ascii="仿宋_GB2312" w:hAnsi="仿宋_GB2312" w:eastAsia="仿宋_GB2312" w:cs="仿宋_GB2312"/>
          <w:sz w:val="32"/>
          <w:szCs w:val="32"/>
        </w:rPr>
        <w:t>高渡”。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我们村三面环水地理位置比较独特一点，</w:t>
      </w:r>
      <w:r>
        <w:rPr>
          <w:rFonts w:hint="eastAsia" w:ascii="仿宋_GB2312" w:hAnsi="仿宋_GB2312" w:eastAsia="仿宋_GB2312" w:cs="仿宋_GB2312"/>
          <w:sz w:val="32"/>
          <w:szCs w:val="32"/>
        </w:rPr>
        <w:t>土壤肥沃、水域辽阔，自然造就我们村独特的地方风物，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像一些红薯稻米，还有一些很肥美的</w:t>
      </w:r>
      <w:r>
        <w:rPr>
          <w:rFonts w:hint="eastAsia" w:ascii="仿宋_GB2312" w:hAnsi="仿宋_GB2312" w:eastAsia="仿宋_GB2312" w:cs="仿宋_GB2312"/>
          <w:sz w:val="32"/>
          <w:szCs w:val="32"/>
        </w:rPr>
        <w:t>鱼蟹，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人们都称我们这个地方为鱼米之乡</w:t>
      </w:r>
      <w:r>
        <w:rPr>
          <w:rFonts w:hint="eastAsia" w:ascii="仿宋_GB2312" w:hAnsi="仿宋_GB2312" w:eastAsia="仿宋_GB2312" w:cs="仿宋_GB2312"/>
          <w:sz w:val="32"/>
          <w:szCs w:val="32"/>
        </w:rPr>
        <w:t>，也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像是我们</w:t>
      </w:r>
      <w:r>
        <w:rPr>
          <w:rFonts w:hint="eastAsia" w:ascii="仿宋_GB2312" w:hAnsi="仿宋_GB2312" w:eastAsia="仿宋_GB2312" w:cs="仿宋_GB2312"/>
          <w:sz w:val="32"/>
          <w:szCs w:val="32"/>
        </w:rPr>
        <w:t>印象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当</w:t>
      </w:r>
      <w:r>
        <w:rPr>
          <w:rFonts w:hint="eastAsia" w:ascii="仿宋_GB2312" w:hAnsi="仿宋_GB2312" w:eastAsia="仿宋_GB2312" w:cs="仿宋_GB2312"/>
          <w:sz w:val="32"/>
          <w:szCs w:val="32"/>
        </w:rPr>
        <w:t>中的小江南。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以前我们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一部分人外出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一部分人种粮打鱼，</w:t>
      </w:r>
      <w:r>
        <w:rPr>
          <w:rFonts w:hint="eastAsia" w:ascii="仿宋_GB2312" w:hAnsi="仿宋_GB2312" w:eastAsia="仿宋_GB2312" w:cs="仿宋_GB2312"/>
          <w:sz w:val="32"/>
          <w:szCs w:val="32"/>
        </w:rPr>
        <w:t>随着洪泽湖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退捕禁捕、</w:t>
      </w:r>
      <w:r>
        <w:rPr>
          <w:rFonts w:hint="eastAsia" w:ascii="仿宋_GB2312" w:hAnsi="仿宋_GB2312" w:eastAsia="仿宋_GB2312" w:cs="仿宋_GB2312"/>
          <w:sz w:val="32"/>
          <w:szCs w:val="32"/>
        </w:rPr>
        <w:t>“退圩还湖”和乡村产业振兴，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我们村也发生了很大的变化。</w:t>
      </w:r>
      <w:r>
        <w:rPr>
          <w:rFonts w:hint="eastAsia" w:ascii="仿宋_GB2312" w:hAnsi="仿宋_GB2312" w:eastAsia="仿宋_GB2312" w:cs="仿宋_GB2312"/>
          <w:sz w:val="32"/>
          <w:szCs w:val="32"/>
        </w:rPr>
        <w:t>从“湖中央”到“岸上住”，从“走出去”到“引进来”，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因地制宜促发展，我们目前已经建成</w:t>
      </w:r>
      <w:r>
        <w:rPr>
          <w:rFonts w:hint="eastAsia" w:ascii="仿宋_GB2312" w:hAnsi="仿宋_GB2312" w:eastAsia="仿宋_GB2312" w:cs="仿宋_GB2312"/>
          <w:sz w:val="32"/>
          <w:szCs w:val="32"/>
        </w:rPr>
        <w:t>德展农业、丰泽园、双高水产、丰润牧业、与海大水产基地等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一大批特色现代农业项目。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在你看到的这一片就是我们双高水产养殖基地，那边厂房是双高孵化基地，整个双高水产每年能为我们村集体经济大概带来13万元收入，双高水产雇用了我们十几个员工，他们平均工资大概在3000元一个月，还是可以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【字幕】</w:t>
      </w:r>
      <w:r>
        <w:rPr>
          <w:rFonts w:hint="eastAsia" w:ascii="仿宋_GB2312" w:hAnsi="仿宋_GB2312" w:eastAsia="仿宋_GB2312" w:cs="仿宋_GB2312"/>
          <w:sz w:val="32"/>
          <w:szCs w:val="32"/>
        </w:rPr>
        <w:t>2022年完成集体经济收入115.23万元，2023年预计完成集体经济收入129.41万元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高渡村先后获评“江苏省卫生村”、“宿迁市文明村”、“乡村振兴示范村”等荣誉称号</w:t>
      </w:r>
      <w:r>
        <w:rPr>
          <w:rFonts w:hint="eastAsia" w:ascii="仿宋_GB2312" w:hAnsi="仿宋_GB2312" w:eastAsia="仿宋_GB2312" w:cs="仿宋_GB2312"/>
          <w:i w:val="0"/>
          <w:iCs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品鱼蟹盛宴，赏湖光美景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这里有最惬意的生活，最温暖的治愈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这里是高渡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绿树浓阴夏日长，欢迎您到高渡来做客!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我的村庄我代言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》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系列报道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马庄村：吃羊肉 闻稻香 盼君来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代言人：</w:t>
      </w:r>
      <w:r>
        <w:rPr>
          <w:rFonts w:hint="eastAsia" w:ascii="楷体_GB2312" w:hAnsi="楷体_GB2312" w:eastAsia="楷体_GB2312" w:cs="楷体_GB2312"/>
          <w:sz w:val="32"/>
          <w:szCs w:val="32"/>
        </w:rPr>
        <w:t>新袁镇马庄村党支部书记 颜敏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【现场】开镰喽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【记者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云娟】丰收的喜悦你感受到了吗？今天我是在这片大田里找到了代言人颜书记。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大家好，欢迎来到马庄，我们这片田这两天就要把它收割完成，一共是1000多亩，以前我们这片田老百姓都在外打工不在家，免费给亲戚邻居种，或者100块钱就流转给人家了，从2021年，农业农村局高标准农田项目落到了我们马庄，这片农田也是有零星、零散变成了现在大片田，沟渠、道路都很畅通，从去年我们马庄老百姓不用再去买米吃了，种上了我们马庄自己的水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【字幕】马庄村流转3000亩土地，建设标准化生态农场，打造绿色稻米小镇。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【现场】记者：咱们今年小麦的收成怎么样？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种植户 刘海勇：还可以吧，很满意。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记者：有没有测产？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种植户 刘海勇：测了，大概1200斤每亩。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【字幕】马庄村位于新袁镇镇区东南，三面环河草地多、滩涂大、水质好，依托地方农特产品“新袁羊肉”金字招牌做优做强羊产业。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们依托新袁羊肉这个招牌，做优做强我们马庄这个羊产业，我们以“党支部+专业合作社”合作模式，还带动一部分的低收入农户散养，带动山羊的养殖、销售、发展和村集体经济的增收。我们马庄有两个这样的养殖区，现在我们在的这个养殖区一年山羊出栏量在2000多头，这个也是保证供应了我们新袁羊肉的产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【字幕】2023年，马庄村先后获评宿迁市“五美庭院建设示范村”、泗阳县“乡村振兴示范村”、泗阳县“五美庭院建设示范村”、泗阳县“示范党支部”等荣誉称号。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我的村庄变了，变得更好、更美、更靓，我村庄也没变，这依然有一群热爱生活、追求美好，用勤劳和智慧托起您美丽乡愁的父老乡亲，这是马庄，个吃着羊肉、闻着稻香、常来常新的美丽村庄。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3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我的村庄我代言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系列报道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六塘村：逛生态六塘 品苏韵江南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代言人：</w:t>
      </w:r>
      <w:r>
        <w:rPr>
          <w:rFonts w:hint="eastAsia" w:ascii="楷体_GB2312" w:hAnsi="楷体_GB2312" w:eastAsia="楷体_GB2312" w:cs="楷体_GB2312"/>
          <w:sz w:val="32"/>
          <w:szCs w:val="32"/>
        </w:rPr>
        <w:t>来安街道六塘村党支部书记 盛习建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水清岸绿、鸟欢鱼跃；河畅景美、风光无限，这里是生态六塘。今天，我的村庄我代言，我是六塘村党支部书记盛习建。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们六塘村的由来与六塘河有关系，以前六塘河没有这么美。近年来，县里对六塘河进行生态环境治理修复，建起生态保护湿地和村级污水处理厂。同时，在保证水体环境自然性的基础上，打造河道治理亮点，进行水面“景观绿化”，铺设宽敞的彩虹道，不仅方便百姓出行，更增添了一道靓丽的风景，形成一条具有地域特色的生态廊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这是我们新建的党群服务中心，做支部书记已经30多年了，那时候我们是没有村部的，那时候谁做书记谁家就是村部，大事小事都在家里商量。我们在2019年，省里面农房改善项目放在我们这边，所以新建了2600多平米党群服务中心，功能非常齐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我们现在在的是儒家讲堂，为了纪念孔子在我们这边讲学，建立了六塘学院树家风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传家训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立家规。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们这个老房子都100多年了，孔子在我们这边讲学的时候，他喜欢在杏树下面讲，所以我们这个小区就起名叫杏林居，我们杏林小区建成后，现在基本上实行了三化同步，那就是一个绿化和一个美化和亮化，并且在我们小区内成立了物业服务队伍，主要服务老百姓，就是在平常日常生活当中的种植，包括我们房屋的维修管理，成为老百姓的服务管家，我们环境美了，真真入住的老百姓心里边特别是舒坦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咱们每家每户门前还有一个小菜园，对，这个小菜园是一家一块，主要提供老百姓自己种的时蔬，虽然这个生活在农村品味像城里，但是永远保保留着我们农村这种风味在里面，有田园风光。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字幕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】</w:t>
      </w:r>
      <w:r>
        <w:rPr>
          <w:rFonts w:hint="eastAsia" w:ascii="仿宋_GB2312" w:hAnsi="仿宋_GB2312" w:eastAsia="仿宋_GB2312" w:cs="仿宋_GB2312"/>
          <w:sz w:val="32"/>
          <w:szCs w:val="32"/>
        </w:rPr>
        <w:t>六塘村先后获评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宿迁市“文明村”、泗阳县“十佳村居”、泗阳县“全面先进单位”、</w:t>
      </w:r>
      <w:r>
        <w:rPr>
          <w:rFonts w:hint="eastAsia" w:ascii="仿宋_GB2312" w:hAnsi="仿宋_GB2312" w:eastAsia="仿宋_GB2312" w:cs="仿宋_GB2312"/>
          <w:sz w:val="32"/>
          <w:szCs w:val="32"/>
        </w:rPr>
        <w:t>泗阳县“乡村振兴示范村”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等荣誉称号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30年前我们这边叫沟多、冲子多、荒塘多，当时我就下定决心带领乡亲们好好干，改变我们家乡的面貌。30年后的今天，我们村的变化的确是想都不敢想，现在我们村呈现出产业兴旺、生态宜居、百姓富有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的景象</w:t>
      </w:r>
      <w:r>
        <w:rPr>
          <w:rFonts w:hint="eastAsia" w:ascii="仿宋_GB2312" w:hAnsi="仿宋_GB2312" w:eastAsia="仿宋_GB2312" w:cs="仿宋_GB2312"/>
          <w:sz w:val="32"/>
          <w:szCs w:val="32"/>
        </w:rPr>
        <w:t>，欢迎各位朋友到我们六塘走一走、逛一逛。</w:t>
      </w:r>
    </w:p>
    <w:p>
      <w:pPr>
        <w:pStyle w:val="3"/>
        <w:rPr>
          <w:rFonts w:ascii="宋体" w:hAnsi="宋体" w:eastAsia="宋体" w:cs="宋体"/>
          <w:bCs/>
          <w:sz w:val="28"/>
          <w:szCs w:val="28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NlZGRjN2RlODU1Yjg2Y2U4OWRlYThkZDczMjQzYjEifQ=="/>
  </w:docVars>
  <w:rsids>
    <w:rsidRoot w:val="6BBB2259"/>
    <w:rsid w:val="0000118D"/>
    <w:rsid w:val="0016099F"/>
    <w:rsid w:val="003E45DB"/>
    <w:rsid w:val="00407723"/>
    <w:rsid w:val="00474377"/>
    <w:rsid w:val="00560744"/>
    <w:rsid w:val="005E25C4"/>
    <w:rsid w:val="00600BC2"/>
    <w:rsid w:val="0093152F"/>
    <w:rsid w:val="00C14D83"/>
    <w:rsid w:val="00CC5C1B"/>
    <w:rsid w:val="00DE7B73"/>
    <w:rsid w:val="00F40738"/>
    <w:rsid w:val="00F4259B"/>
    <w:rsid w:val="00F5473F"/>
    <w:rsid w:val="00FE6472"/>
    <w:rsid w:val="084A7B62"/>
    <w:rsid w:val="0F234C69"/>
    <w:rsid w:val="116E48C1"/>
    <w:rsid w:val="117A14B8"/>
    <w:rsid w:val="13DA623E"/>
    <w:rsid w:val="151946CE"/>
    <w:rsid w:val="1585042C"/>
    <w:rsid w:val="182D42C1"/>
    <w:rsid w:val="18CD45C3"/>
    <w:rsid w:val="1A2C47FE"/>
    <w:rsid w:val="1AD734D7"/>
    <w:rsid w:val="1CFB39C1"/>
    <w:rsid w:val="1FE61B0D"/>
    <w:rsid w:val="21611D4D"/>
    <w:rsid w:val="23241284"/>
    <w:rsid w:val="25566D99"/>
    <w:rsid w:val="285F23DA"/>
    <w:rsid w:val="29EE439A"/>
    <w:rsid w:val="2B1971F4"/>
    <w:rsid w:val="2D0F6E7D"/>
    <w:rsid w:val="2E310CF9"/>
    <w:rsid w:val="2ED419A8"/>
    <w:rsid w:val="304F40CE"/>
    <w:rsid w:val="3596604A"/>
    <w:rsid w:val="381C6576"/>
    <w:rsid w:val="39CE1D1E"/>
    <w:rsid w:val="3A377697"/>
    <w:rsid w:val="3C2B4FD9"/>
    <w:rsid w:val="41DF2AEE"/>
    <w:rsid w:val="435B43F6"/>
    <w:rsid w:val="450B210A"/>
    <w:rsid w:val="46673BFE"/>
    <w:rsid w:val="4F5D0D41"/>
    <w:rsid w:val="57174680"/>
    <w:rsid w:val="59284923"/>
    <w:rsid w:val="5953197A"/>
    <w:rsid w:val="5B48225D"/>
    <w:rsid w:val="669B4986"/>
    <w:rsid w:val="67566AFF"/>
    <w:rsid w:val="67902011"/>
    <w:rsid w:val="680B5B3B"/>
    <w:rsid w:val="6A6432E1"/>
    <w:rsid w:val="6B1B4485"/>
    <w:rsid w:val="6BBB2259"/>
    <w:rsid w:val="6DA93E2C"/>
    <w:rsid w:val="71EC078C"/>
    <w:rsid w:val="738F5872"/>
    <w:rsid w:val="77ED0DBA"/>
    <w:rsid w:val="789456D9"/>
    <w:rsid w:val="794669D3"/>
    <w:rsid w:val="7EAA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rFonts w:ascii="Calibri" w:hAnsi="Calibri" w:eastAsia="宋体" w:cs="Times New Roman"/>
      <w:sz w:val="28"/>
    </w:r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2"/>
    <w:autoRedefine/>
    <w:qFormat/>
    <w:uiPriority w:val="0"/>
    <w:pPr>
      <w:ind w:left="640" w:leftChars="200"/>
      <w:outlineLvl w:val="0"/>
    </w:pPr>
    <w:rPr>
      <w:rFonts w:ascii="Arial" w:hAnsi="Arial" w:eastAsia="仿宋_GB2312" w:cs="Times New Roman"/>
      <w:b/>
      <w:sz w:val="32"/>
    </w:rPr>
  </w:style>
  <w:style w:type="character" w:styleId="9">
    <w:name w:val="Strong"/>
    <w:basedOn w:val="8"/>
    <w:autoRedefine/>
    <w:qFormat/>
    <w:uiPriority w:val="0"/>
    <w:rPr>
      <w:b/>
    </w:rPr>
  </w:style>
  <w:style w:type="character" w:customStyle="1" w:styleId="10">
    <w:name w:val="页眉 字符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146</Words>
  <Characters>833</Characters>
  <Lines>6</Lines>
  <Paragraphs>1</Paragraphs>
  <TotalTime>2</TotalTime>
  <ScaleCrop>false</ScaleCrop>
  <LinksUpToDate>false</LinksUpToDate>
  <CharactersWithSpaces>978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2023-05-17T14:48:00Z</dcterms:created>
  <dc:creator>Administrator</dc:creator>
  <cp:lastModifiedBy>苎苓</cp:lastModifiedBy>
  <dcterms:modified xsi:type="dcterms:W3CDTF">2024-01-23T03:08:57Z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0AC9440CEE994940A742BFB5D71B8252_13</vt:lpwstr>
  </property>
</Properties>
</file>